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268E8EE5"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786FBD">
        <w:rPr>
          <w:b/>
          <w:i/>
          <w:noProof/>
          <w:sz w:val="28"/>
        </w:rPr>
        <w:t>319</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0D68D7" w:rsidR="0066336B" w:rsidRDefault="00950F69" w:rsidP="0082071A">
            <w:pPr>
              <w:pStyle w:val="CRCoverPage"/>
              <w:spacing w:after="0"/>
              <w:jc w:val="right"/>
              <w:rPr>
                <w:b/>
                <w:noProof/>
                <w:sz w:val="28"/>
              </w:rPr>
            </w:pPr>
            <w:r>
              <w:rPr>
                <w:b/>
                <w:noProof/>
                <w:sz w:val="28"/>
              </w:rPr>
              <w:t>29.5</w:t>
            </w:r>
            <w:r w:rsidR="0082071A">
              <w:rPr>
                <w:b/>
                <w:noProof/>
                <w:sz w:val="28"/>
              </w:rPr>
              <w:t>17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6FD964" w:rsidR="0066336B" w:rsidRDefault="00114B61" w:rsidP="00465553">
            <w:pPr>
              <w:pStyle w:val="CRCoverPage"/>
              <w:spacing w:after="0"/>
              <w:rPr>
                <w:noProof/>
              </w:rPr>
            </w:pPr>
            <w:r>
              <w:rPr>
                <w:b/>
                <w:noProof/>
                <w:sz w:val="28"/>
                <w:lang w:eastAsia="zh-CN"/>
              </w:rPr>
              <w:t>0</w:t>
            </w:r>
            <w:r w:rsidR="00465553">
              <w:rPr>
                <w:b/>
                <w:noProof/>
                <w:sz w:val="28"/>
                <w:lang w:eastAsia="zh-CN"/>
              </w:rPr>
              <w:t>117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2C0546" w:rsidR="0066336B" w:rsidRDefault="006852D8" w:rsidP="00E737DC">
            <w:pPr>
              <w:pStyle w:val="CRCoverPage"/>
              <w:spacing w:after="0"/>
              <w:rPr>
                <w:noProof/>
                <w:lang w:eastAsia="zh-CN"/>
              </w:rPr>
            </w:pPr>
            <w:r>
              <w:rPr>
                <w:rFonts w:hint="eastAsia"/>
                <w:noProof/>
                <w:lang w:eastAsia="zh-CN"/>
              </w:rPr>
              <w:t>C</w:t>
            </w:r>
            <w:r>
              <w:rPr>
                <w:noProof/>
                <w:lang w:eastAsia="zh-CN"/>
              </w:rPr>
              <w:t xml:space="preserve">orrections to </w:t>
            </w:r>
            <w:r w:rsidRPr="006852D8">
              <w:rPr>
                <w:noProof/>
                <w:lang w:eastAsia="zh-CN"/>
              </w:rPr>
              <w:t>GNSS Assistance Data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61D883" w:rsidR="0066336B" w:rsidRDefault="0082071A">
            <w:pPr>
              <w:pStyle w:val="CRCoverPage"/>
              <w:spacing w:after="0"/>
              <w:ind w:left="100"/>
              <w:rPr>
                <w:noProof/>
              </w:rPr>
            </w:pPr>
            <w:r w:rsidRPr="0082071A">
              <w:rPr>
                <w:noProof/>
              </w:rPr>
              <w:t>5G_eLCS_Ph3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EC27D" w14:textId="4174DB81" w:rsidR="00E25913" w:rsidRPr="006852D8" w:rsidRDefault="006852D8" w:rsidP="006852D8">
            <w:pPr>
              <w:pStyle w:val="CRCoverPage"/>
              <w:numPr>
                <w:ilvl w:val="0"/>
                <w:numId w:val="20"/>
              </w:numPr>
              <w:spacing w:after="0"/>
              <w:rPr>
                <w:rFonts w:eastAsia="等线"/>
                <w:lang w:eastAsia="zh-CN"/>
              </w:rPr>
            </w:pPr>
            <w:r>
              <w:rPr>
                <w:rFonts w:eastAsia="等线"/>
                <w:lang w:eastAsia="zh-CN"/>
              </w:rPr>
              <w:t xml:space="preserve">LMF was added as a consumer of </w:t>
            </w:r>
            <w:proofErr w:type="spellStart"/>
            <w:r>
              <w:t>Naf_EventExposure</w:t>
            </w:r>
            <w:proofErr w:type="spellEnd"/>
            <w:r>
              <w:t xml:space="preserve"> Service, but the abbreviation of LMF is not defined.</w:t>
            </w:r>
          </w:p>
          <w:p w14:paraId="1675CCDA" w14:textId="525EF951" w:rsidR="006852D8" w:rsidRDefault="006852D8" w:rsidP="006852D8">
            <w:pPr>
              <w:pStyle w:val="CRCoverPage"/>
              <w:numPr>
                <w:ilvl w:val="0"/>
                <w:numId w:val="20"/>
              </w:numPr>
              <w:spacing w:after="0"/>
              <w:rPr>
                <w:rFonts w:eastAsia="等线"/>
                <w:lang w:eastAsia="zh-CN"/>
              </w:rPr>
            </w:pPr>
            <w:r>
              <w:rPr>
                <w:rFonts w:eastAsia="等线"/>
                <w:lang w:eastAsia="zh-CN"/>
              </w:rPr>
              <w:t xml:space="preserve">In 4.2.2.1, the events that LMF can subscribe </w:t>
            </w:r>
            <w:r w:rsidR="0003797B">
              <w:rPr>
                <w:rFonts w:eastAsia="等线"/>
                <w:lang w:eastAsia="zh-CN"/>
              </w:rPr>
              <w:t>are listed twice.</w:t>
            </w:r>
          </w:p>
          <w:p w14:paraId="1F25235A" w14:textId="12F936F3" w:rsidR="00E737DC" w:rsidRDefault="0003797B" w:rsidP="0020593D">
            <w:pPr>
              <w:pStyle w:val="CRCoverPage"/>
              <w:numPr>
                <w:ilvl w:val="0"/>
                <w:numId w:val="20"/>
              </w:numPr>
              <w:spacing w:after="0"/>
              <w:rPr>
                <w:noProof/>
                <w:lang w:eastAsia="zh-CN"/>
              </w:rPr>
            </w:pPr>
            <w:r w:rsidRPr="0003797B">
              <w:rPr>
                <w:rFonts w:eastAsia="等线" w:hint="eastAsia"/>
                <w:lang w:eastAsia="zh-CN"/>
              </w:rPr>
              <w:t>I</w:t>
            </w:r>
            <w:r w:rsidRPr="0003797B">
              <w:rPr>
                <w:rFonts w:eastAsia="等线"/>
                <w:lang w:eastAsia="zh-CN"/>
              </w:rPr>
              <w:t xml:space="preserve">n 4.2.4.2, </w:t>
            </w:r>
            <w:r w:rsidRPr="007E2FF0">
              <w:rPr>
                <w:noProof/>
                <w:lang w:eastAsia="zh-CN"/>
              </w:rPr>
              <w:t>"</w:t>
            </w:r>
            <w:r w:rsidRPr="00787F29">
              <w:rPr>
                <w:noProof/>
                <w:lang w:eastAsia="zh-CN"/>
              </w:rPr>
              <w:t>gnssAssistData</w:t>
            </w:r>
            <w:r w:rsidRPr="007E2FF0">
              <w:rPr>
                <w:noProof/>
                <w:lang w:eastAsia="zh-CN"/>
              </w:rPr>
              <w:t>" attribute</w:t>
            </w:r>
            <w:r>
              <w:rPr>
                <w:noProof/>
                <w:lang w:eastAsia="zh-CN"/>
              </w:rPr>
              <w:t xml:space="preserve"> should be corrected to </w:t>
            </w:r>
            <w:r w:rsidRPr="007E2FF0">
              <w:rPr>
                <w:noProof/>
                <w:lang w:eastAsia="zh-CN"/>
              </w:rPr>
              <w:t>"</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650EC35" w14:textId="0FFAAF56" w:rsidR="006852D8" w:rsidRDefault="006852D8" w:rsidP="0045292E">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77EBC010" w:rsidR="00C31355" w:rsidRDefault="0003797B" w:rsidP="00882789">
            <w:pPr>
              <w:pStyle w:val="CRCoverPage"/>
              <w:spacing w:after="0"/>
              <w:ind w:left="100"/>
              <w:rPr>
                <w:noProof/>
                <w:lang w:eastAsia="zh-CN"/>
              </w:rPr>
            </w:pPr>
            <w:r>
              <w:rPr>
                <w:noProof/>
                <w:lang w:eastAsia="zh-CN"/>
              </w:rPr>
              <w:t xml:space="preserve">Correct the mistakes above.  </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DD3445" w:rsidR="0066336B" w:rsidRDefault="0003797B" w:rsidP="0003797B">
            <w:pPr>
              <w:pStyle w:val="CRCoverPage"/>
              <w:spacing w:after="0"/>
              <w:ind w:left="100"/>
              <w:rPr>
                <w:noProof/>
                <w:lang w:eastAsia="zh-CN"/>
              </w:rPr>
            </w:pPr>
            <w:r>
              <w:rPr>
                <w:rFonts w:hint="eastAsia"/>
                <w:noProof/>
                <w:lang w:eastAsia="zh-CN"/>
              </w:rPr>
              <w:t>W</w:t>
            </w:r>
            <w:r>
              <w:rPr>
                <w:noProof/>
                <w:lang w:eastAsia="zh-CN"/>
              </w:rPr>
              <w:t xml:space="preserve">rong attribute and missing </w:t>
            </w:r>
            <w:r>
              <w:t>abbreviation.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DEC8B2" w:rsidR="0066336B" w:rsidRDefault="005743A5">
            <w:pPr>
              <w:pStyle w:val="CRCoverPage"/>
              <w:spacing w:after="0"/>
              <w:ind w:left="100"/>
              <w:rPr>
                <w:noProof/>
                <w:lang w:eastAsia="zh-CN"/>
              </w:rPr>
            </w:pPr>
            <w:r>
              <w:t>3.3, 4.2.2.1, 4.2.4.2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09E7AF" w14:textId="77777777" w:rsidR="005743A5" w:rsidRDefault="005743A5" w:rsidP="005743A5">
      <w:pPr>
        <w:pStyle w:val="2"/>
      </w:pPr>
      <w:bookmarkStart w:id="23" w:name="_Toc2086440"/>
      <w:bookmarkStart w:id="24" w:name="_Toc34123753"/>
      <w:bookmarkStart w:id="25" w:name="_Toc36038497"/>
      <w:bookmarkStart w:id="26" w:name="_Toc36038585"/>
      <w:bookmarkStart w:id="27" w:name="_Toc36038776"/>
      <w:bookmarkStart w:id="28" w:name="_Toc44680716"/>
      <w:bookmarkStart w:id="29" w:name="_Toc45133628"/>
      <w:bookmarkStart w:id="30" w:name="_Toc45133719"/>
      <w:bookmarkStart w:id="31" w:name="_Toc49417417"/>
      <w:bookmarkStart w:id="32" w:name="_Toc51762384"/>
      <w:bookmarkStart w:id="33" w:name="_Toc58838100"/>
      <w:bookmarkStart w:id="34" w:name="_Toc59017113"/>
      <w:bookmarkStart w:id="35" w:name="_Toc68168259"/>
      <w:bookmarkStart w:id="36" w:name="_Toc138690588"/>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3.3</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609EB9B" w14:textId="77777777" w:rsidR="005743A5" w:rsidRDefault="005743A5" w:rsidP="00574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5A07AA4" w14:textId="77777777" w:rsidR="005743A5" w:rsidRDefault="005743A5" w:rsidP="005743A5">
      <w:pPr>
        <w:pStyle w:val="EW"/>
      </w:pPr>
      <w:r>
        <w:t>5GMS</w:t>
      </w:r>
      <w:r>
        <w:tab/>
        <w:t>5G Media Streaming</w:t>
      </w:r>
    </w:p>
    <w:p w14:paraId="188DBD8C" w14:textId="77777777" w:rsidR="005743A5" w:rsidRDefault="005743A5" w:rsidP="005743A5">
      <w:pPr>
        <w:pStyle w:val="EW"/>
      </w:pPr>
      <w:r>
        <w:t>AF</w:t>
      </w:r>
      <w:r>
        <w:tab/>
        <w:t>Application Function</w:t>
      </w:r>
    </w:p>
    <w:p w14:paraId="10AD60C7" w14:textId="77777777" w:rsidR="005743A5" w:rsidRDefault="005743A5" w:rsidP="005743A5">
      <w:pPr>
        <w:pStyle w:val="EW"/>
        <w:rPr>
          <w:lang w:eastAsia="zh-CN"/>
        </w:rPr>
      </w:pPr>
      <w:r>
        <w:rPr>
          <w:lang w:eastAsia="zh-CN"/>
        </w:rPr>
        <w:t>ASP</w:t>
      </w:r>
      <w:r>
        <w:rPr>
          <w:lang w:eastAsia="zh-CN"/>
        </w:rPr>
        <w:tab/>
        <w:t>Application Service Provider</w:t>
      </w:r>
    </w:p>
    <w:p w14:paraId="66667F9E" w14:textId="77777777" w:rsidR="005743A5" w:rsidRDefault="005743A5" w:rsidP="005743A5">
      <w:pPr>
        <w:pStyle w:val="EW"/>
      </w:pPr>
      <w:r>
        <w:rPr>
          <w:lang w:eastAsia="zh-CN"/>
        </w:rPr>
        <w:t>DCCF</w:t>
      </w:r>
      <w:r>
        <w:rPr>
          <w:lang w:eastAsia="zh-CN"/>
        </w:rPr>
        <w:tab/>
        <w:t>Data Collection Coordination Function</w:t>
      </w:r>
    </w:p>
    <w:p w14:paraId="053ABBA0" w14:textId="77777777" w:rsidR="005743A5" w:rsidRDefault="005743A5" w:rsidP="005743A5">
      <w:pPr>
        <w:pStyle w:val="EW"/>
      </w:pPr>
      <w:r>
        <w:rPr>
          <w:lang w:eastAsia="zh-CN"/>
        </w:rPr>
        <w:t>DNAI</w:t>
      </w:r>
      <w:r>
        <w:tab/>
      </w:r>
      <w:r>
        <w:rPr>
          <w:lang w:eastAsia="zh-CN"/>
        </w:rPr>
        <w:t>DN Access Identifier</w:t>
      </w:r>
    </w:p>
    <w:p w14:paraId="393C99D4" w14:textId="77777777" w:rsidR="005743A5" w:rsidRDefault="005743A5" w:rsidP="005743A5">
      <w:pPr>
        <w:pStyle w:val="EW"/>
        <w:rPr>
          <w:lang w:eastAsia="zh-CN"/>
        </w:rPr>
      </w:pPr>
      <w:r>
        <w:rPr>
          <w:lang w:eastAsia="zh-CN"/>
        </w:rPr>
        <w:t>GPSI</w:t>
      </w:r>
      <w:r>
        <w:rPr>
          <w:lang w:eastAsia="zh-CN"/>
        </w:rPr>
        <w:tab/>
        <w:t>Generic Public Subscription Identifier</w:t>
      </w:r>
    </w:p>
    <w:p w14:paraId="64E63666" w14:textId="77777777" w:rsidR="005743A5" w:rsidRDefault="005743A5" w:rsidP="005743A5">
      <w:pPr>
        <w:pStyle w:val="EW"/>
        <w:rPr>
          <w:ins w:id="48" w:author="ZTE" w:date="2023-08-04T16:27:00Z"/>
        </w:rPr>
      </w:pPr>
      <w:r>
        <w:t>LCS</w:t>
      </w:r>
      <w:r>
        <w:tab/>
      </w:r>
      <w:proofErr w:type="spellStart"/>
      <w:r w:rsidRPr="00F033E8">
        <w:t>LoCation</w:t>
      </w:r>
      <w:proofErr w:type="spellEnd"/>
      <w:r w:rsidRPr="00F033E8">
        <w:t xml:space="preserve"> Services</w:t>
      </w:r>
    </w:p>
    <w:p w14:paraId="1D300FF8" w14:textId="57E14CBF" w:rsidR="005743A5" w:rsidRDefault="005743A5" w:rsidP="005743A5">
      <w:pPr>
        <w:pStyle w:val="EW"/>
      </w:pPr>
      <w:ins w:id="49" w:author="ZTE" w:date="2023-08-04T16:27:00Z">
        <w:r w:rsidRPr="001B7C50">
          <w:t>LMF</w:t>
        </w:r>
        <w:r w:rsidRPr="001B7C50">
          <w:tab/>
          <w:t>Location Management Function</w:t>
        </w:r>
      </w:ins>
    </w:p>
    <w:p w14:paraId="6EC1E5D5" w14:textId="77777777" w:rsidR="005743A5" w:rsidRDefault="005743A5" w:rsidP="005743A5">
      <w:pPr>
        <w:pStyle w:val="EW"/>
        <w:rPr>
          <w:lang w:eastAsia="zh-CN"/>
        </w:rPr>
      </w:pPr>
      <w:r>
        <w:rPr>
          <w:lang w:eastAsia="zh-CN"/>
        </w:rPr>
        <w:t>MFAF</w:t>
      </w:r>
      <w:r>
        <w:rPr>
          <w:lang w:eastAsia="zh-CN"/>
        </w:rPr>
        <w:tab/>
        <w:t>Messaging Framework Adaptor Function</w:t>
      </w:r>
    </w:p>
    <w:p w14:paraId="1F9B031C" w14:textId="77777777" w:rsidR="005743A5" w:rsidRDefault="005743A5" w:rsidP="005743A5">
      <w:pPr>
        <w:pStyle w:val="EW"/>
      </w:pPr>
      <w:r>
        <w:t>NEF</w:t>
      </w:r>
      <w:r>
        <w:tab/>
        <w:t>Network Exposure Function</w:t>
      </w:r>
    </w:p>
    <w:p w14:paraId="18D2FDD9" w14:textId="77777777" w:rsidR="005743A5" w:rsidRDefault="005743A5" w:rsidP="005743A5">
      <w:pPr>
        <w:pStyle w:val="EW"/>
      </w:pPr>
      <w:r>
        <w:t>NF</w:t>
      </w:r>
      <w:r>
        <w:tab/>
        <w:t>Network Function</w:t>
      </w:r>
    </w:p>
    <w:p w14:paraId="71613BE8" w14:textId="77777777" w:rsidR="005743A5" w:rsidRDefault="005743A5" w:rsidP="005743A5">
      <w:pPr>
        <w:pStyle w:val="EW"/>
      </w:pPr>
      <w:r>
        <w:t>NWDAF</w:t>
      </w:r>
      <w:r>
        <w:tab/>
        <w:t>Network Data Analytics Function</w:t>
      </w:r>
    </w:p>
    <w:p w14:paraId="3A441776" w14:textId="77777777" w:rsidR="005743A5" w:rsidRPr="001F6107" w:rsidRDefault="005743A5" w:rsidP="005743A5">
      <w:pPr>
        <w:pStyle w:val="EW"/>
        <w:rPr>
          <w:lang w:val="fr-FR"/>
        </w:rPr>
      </w:pPr>
      <w:r w:rsidRPr="001F6107">
        <w:rPr>
          <w:lang w:val="fr-FR"/>
        </w:rPr>
        <w:t>SUPI</w:t>
      </w:r>
      <w:r w:rsidRPr="001F6107">
        <w:rPr>
          <w:lang w:val="fr-FR"/>
        </w:rPr>
        <w:tab/>
        <w:t>Subscription Permanent Identifier</w:t>
      </w:r>
    </w:p>
    <w:p w14:paraId="6144DE29" w14:textId="77777777" w:rsidR="005743A5" w:rsidRPr="001F6107" w:rsidRDefault="005743A5" w:rsidP="005743A5">
      <w:pPr>
        <w:pStyle w:val="EW"/>
        <w:rPr>
          <w:lang w:val="fr-FR"/>
        </w:rPr>
      </w:pPr>
      <w:r w:rsidRPr="001F6107">
        <w:rPr>
          <w:lang w:val="fr-FR"/>
        </w:rPr>
        <w:t>URI</w:t>
      </w:r>
      <w:r w:rsidRPr="001F6107">
        <w:rPr>
          <w:lang w:val="fr-FR"/>
        </w:rPr>
        <w:tab/>
        <w:t>Uniform Resource Identifier</w:t>
      </w:r>
    </w:p>
    <w:p w14:paraId="65B36893" w14:textId="4D17A935" w:rsidR="00E737DC" w:rsidRDefault="00E737DC" w:rsidP="00E737DC"/>
    <w:p w14:paraId="17C0397A" w14:textId="4518FE1D" w:rsidR="005743A5" w:rsidRPr="008C6891" w:rsidRDefault="005743A5" w:rsidP="005743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3F1D327" w14:textId="77777777" w:rsidR="005743A5" w:rsidRDefault="005743A5" w:rsidP="005743A5">
      <w:pPr>
        <w:pStyle w:val="4"/>
      </w:pPr>
      <w:bookmarkStart w:id="50" w:name="_Toc493845656"/>
      <w:bookmarkStart w:id="51" w:name="_Toc494194734"/>
      <w:bookmarkStart w:id="52" w:name="_Toc528159043"/>
      <w:bookmarkStart w:id="53" w:name="_Toc532198010"/>
      <w:bookmarkStart w:id="54" w:name="_Toc34123764"/>
      <w:bookmarkStart w:id="55" w:name="_Toc36038508"/>
      <w:bookmarkStart w:id="56" w:name="_Toc36038596"/>
      <w:bookmarkStart w:id="57" w:name="_Toc36038787"/>
      <w:bookmarkStart w:id="58" w:name="_Toc44680727"/>
      <w:bookmarkStart w:id="59" w:name="_Toc45133639"/>
      <w:bookmarkStart w:id="60" w:name="_Toc45133730"/>
      <w:bookmarkStart w:id="61" w:name="_Toc49417428"/>
      <w:bookmarkStart w:id="62" w:name="_Toc51762395"/>
      <w:bookmarkStart w:id="63" w:name="_Toc58838111"/>
      <w:bookmarkStart w:id="64" w:name="_Toc59017124"/>
      <w:bookmarkStart w:id="65" w:name="_Toc68168270"/>
      <w:bookmarkStart w:id="66" w:name="_Toc138690599"/>
      <w:r>
        <w:t>4.2.2.1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F3E7315" w14:textId="77777777" w:rsidR="005743A5" w:rsidRDefault="005743A5" w:rsidP="005743A5">
      <w:pPr>
        <w:rPr>
          <w:noProof/>
        </w:rPr>
      </w:pPr>
      <w:r>
        <w:rPr>
          <w:noProof/>
        </w:rPr>
        <w:t xml:space="preserve">This service operation is used by an NF service consumer to subscribe for event notifications on specific event(s), or to modify an existing subscription. </w:t>
      </w:r>
    </w:p>
    <w:p w14:paraId="29D1C665" w14:textId="77777777" w:rsidR="005743A5" w:rsidRDefault="005743A5" w:rsidP="005743A5">
      <w:pPr>
        <w:rPr>
          <w:noProof/>
        </w:rPr>
      </w:pPr>
      <w:r>
        <w:rPr>
          <w:noProof/>
        </w:rPr>
        <w:t>The following are the types of events for which a subscription can be made by the NWDAF, DCCF, MFAF, or NEF as the NF service consumer:</w:t>
      </w:r>
    </w:p>
    <w:p w14:paraId="6FB4DB64" w14:textId="77777777" w:rsidR="005743A5" w:rsidRDefault="005743A5" w:rsidP="005743A5">
      <w:pPr>
        <w:pStyle w:val="B10"/>
        <w:rPr>
          <w:noProof/>
        </w:rPr>
      </w:pPr>
      <w:r>
        <w:rPr>
          <w:noProof/>
        </w:rPr>
        <w:t>-</w:t>
      </w:r>
      <w:r>
        <w:rPr>
          <w:noProof/>
        </w:rPr>
        <w:tab/>
        <w:t>Service Experience information for an application;</w:t>
      </w:r>
    </w:p>
    <w:p w14:paraId="08518F35" w14:textId="77777777" w:rsidR="005743A5" w:rsidRDefault="005743A5" w:rsidP="005743A5">
      <w:pPr>
        <w:pStyle w:val="B10"/>
        <w:rPr>
          <w:noProof/>
        </w:rPr>
      </w:pPr>
      <w:r>
        <w:rPr>
          <w:noProof/>
        </w:rPr>
        <w:t>-</w:t>
      </w:r>
      <w:r>
        <w:rPr>
          <w:noProof/>
        </w:rPr>
        <w:tab/>
        <w:t>UE mobility information;</w:t>
      </w:r>
    </w:p>
    <w:p w14:paraId="3BEF8BBE" w14:textId="77777777" w:rsidR="005743A5" w:rsidRDefault="005743A5" w:rsidP="005743A5">
      <w:pPr>
        <w:pStyle w:val="B10"/>
        <w:rPr>
          <w:noProof/>
        </w:rPr>
      </w:pPr>
      <w:r>
        <w:rPr>
          <w:rFonts w:eastAsia="等线"/>
          <w:lang w:val="en-US"/>
        </w:rPr>
        <w:t>-</w:t>
      </w:r>
      <w:r>
        <w:rPr>
          <w:rFonts w:eastAsia="等线"/>
          <w:lang w:val="en-US"/>
        </w:rPr>
        <w:tab/>
        <w:t>UE</w:t>
      </w:r>
      <w:r>
        <w:rPr>
          <w:noProof/>
        </w:rPr>
        <w:t xml:space="preserve"> communication information;</w:t>
      </w:r>
    </w:p>
    <w:p w14:paraId="6FD0C74C" w14:textId="77777777" w:rsidR="005743A5" w:rsidRDefault="005743A5" w:rsidP="005743A5">
      <w:pPr>
        <w:pStyle w:val="B10"/>
      </w:pPr>
      <w:r>
        <w:rPr>
          <w:noProof/>
        </w:rPr>
        <w:t>-</w:t>
      </w:r>
      <w:r>
        <w:rPr>
          <w:noProof/>
        </w:rPr>
        <w:tab/>
        <w:t>Exceptions information</w:t>
      </w:r>
      <w:r>
        <w:t>;</w:t>
      </w:r>
    </w:p>
    <w:p w14:paraId="377A8F31" w14:textId="77777777" w:rsidR="005743A5" w:rsidRDefault="005743A5" w:rsidP="005743A5">
      <w:pPr>
        <w:pStyle w:val="B10"/>
      </w:pPr>
      <w:r>
        <w:t>-</w:t>
      </w:r>
      <w:r>
        <w:tab/>
        <w:t>User Data Congestion information;</w:t>
      </w:r>
    </w:p>
    <w:p w14:paraId="73D429E2" w14:textId="77777777" w:rsidR="005743A5" w:rsidRDefault="005743A5" w:rsidP="005743A5">
      <w:pPr>
        <w:pStyle w:val="B10"/>
      </w:pPr>
      <w:r>
        <w:rPr>
          <w:noProof/>
        </w:rPr>
        <w:t>-</w:t>
      </w:r>
      <w:r>
        <w:rPr>
          <w:noProof/>
        </w:rPr>
        <w:tab/>
        <w:t>Collective Behaviour information</w:t>
      </w:r>
      <w:r>
        <w:t>;</w:t>
      </w:r>
    </w:p>
    <w:p w14:paraId="2D57B033" w14:textId="77777777" w:rsidR="005743A5" w:rsidRDefault="005743A5" w:rsidP="005743A5">
      <w:pPr>
        <w:pStyle w:val="B10"/>
      </w:pPr>
      <w:r>
        <w:t>-</w:t>
      </w:r>
      <w:r>
        <w:tab/>
        <w:t>Dispersion information; and</w:t>
      </w:r>
    </w:p>
    <w:p w14:paraId="180F59FD" w14:textId="77777777" w:rsidR="005743A5" w:rsidRDefault="005743A5" w:rsidP="005743A5">
      <w:pPr>
        <w:pStyle w:val="B10"/>
      </w:pPr>
      <w:r>
        <w:t>-</w:t>
      </w:r>
      <w:r>
        <w:tab/>
        <w:t>Performance Data information.</w:t>
      </w:r>
    </w:p>
    <w:p w14:paraId="1FFC0100" w14:textId="77777777" w:rsidR="005743A5" w:rsidRPr="00FE030C" w:rsidRDefault="005743A5" w:rsidP="005743A5">
      <w:pPr>
        <w:pStyle w:val="B10"/>
      </w:pPr>
      <w:r>
        <w:t>-</w:t>
      </w:r>
      <w:r>
        <w:tab/>
      </w:r>
      <w:bookmarkStart w:id="67" w:name="_Hlk134727538"/>
      <w:r w:rsidRPr="00297588">
        <w:t>End-to-end data volume transfer time</w:t>
      </w:r>
      <w:r>
        <w:t xml:space="preserve"> </w:t>
      </w:r>
      <w:bookmarkEnd w:id="67"/>
      <w:r>
        <w:t>information.</w:t>
      </w:r>
    </w:p>
    <w:p w14:paraId="21BF186C" w14:textId="77777777" w:rsidR="005743A5" w:rsidRDefault="005743A5" w:rsidP="005743A5">
      <w:pPr>
        <w:rPr>
          <w:noProof/>
        </w:rPr>
      </w:pPr>
      <w:r>
        <w:rPr>
          <w:noProof/>
        </w:rPr>
        <w:t>The following are the types of events for which a subscription can be made by the NWDAF, DCCF, MFAF, Event Consumer AF, or NEF as the NF service consumer:</w:t>
      </w:r>
    </w:p>
    <w:p w14:paraId="3B189C49" w14:textId="77777777" w:rsidR="005743A5" w:rsidRDefault="005743A5" w:rsidP="005743A5">
      <w:pPr>
        <w:pStyle w:val="B10"/>
        <w:rPr>
          <w:noProof/>
        </w:rPr>
      </w:pPr>
      <w:r>
        <w:rPr>
          <w:noProof/>
        </w:rPr>
        <w:t>-</w:t>
      </w:r>
      <w:r>
        <w:rPr>
          <w:noProof/>
        </w:rPr>
        <w:tab/>
        <w:t>Media Streaming QoE metrics.</w:t>
      </w:r>
    </w:p>
    <w:p w14:paraId="3A306713" w14:textId="42500772" w:rsidR="005743A5" w:rsidDel="005743A5" w:rsidRDefault="005743A5" w:rsidP="005743A5">
      <w:pPr>
        <w:rPr>
          <w:del w:id="68" w:author="ZTE" w:date="2023-08-04T16:25:00Z"/>
          <w:noProof/>
        </w:rPr>
      </w:pPr>
      <w:del w:id="69" w:author="ZTE" w:date="2023-08-04T16:25:00Z">
        <w:r w:rsidDel="005743A5">
          <w:rPr>
            <w:noProof/>
          </w:rPr>
          <w:lastRenderedPageBreak/>
          <w:delText>The following are the types of events for which a subscription to notifications can be created</w:delText>
        </w:r>
        <w:r w:rsidRPr="00A9408D" w:rsidDel="005743A5">
          <w:delText xml:space="preserve"> </w:delText>
        </w:r>
        <w:r w:rsidRPr="00A9408D" w:rsidDel="005743A5">
          <w:rPr>
            <w:noProof/>
          </w:rPr>
          <w:delText xml:space="preserve">by the </w:delText>
        </w:r>
        <w:r w:rsidDel="005743A5">
          <w:rPr>
            <w:noProof/>
          </w:rPr>
          <w:delText xml:space="preserve">LMF </w:delText>
        </w:r>
        <w:r w:rsidRPr="00A9408D" w:rsidDel="005743A5">
          <w:rPr>
            <w:noProof/>
          </w:rPr>
          <w:delText>as the NF service consumer</w:delText>
        </w:r>
        <w:r w:rsidDel="005743A5">
          <w:rPr>
            <w:noProof/>
          </w:rPr>
          <w:delText>:</w:delText>
        </w:r>
      </w:del>
    </w:p>
    <w:p w14:paraId="6DEF1379" w14:textId="495C991A" w:rsidR="005743A5" w:rsidDel="005743A5" w:rsidRDefault="005743A5" w:rsidP="005743A5">
      <w:pPr>
        <w:pStyle w:val="B10"/>
        <w:rPr>
          <w:del w:id="70" w:author="ZTE" w:date="2023-08-04T16:25:00Z"/>
          <w:noProof/>
        </w:rPr>
      </w:pPr>
      <w:del w:id="71" w:author="ZTE" w:date="2023-08-04T16:25:00Z">
        <w:r w:rsidRPr="00B403AD" w:rsidDel="005743A5">
          <w:rPr>
            <w:noProof/>
          </w:rPr>
          <w:delText>-</w:delText>
        </w:r>
        <w:r w:rsidDel="005743A5">
          <w:rPr>
            <w:noProof/>
          </w:rPr>
          <w:tab/>
          <w:delText xml:space="preserve">GNSS Assistance Data </w:delText>
        </w:r>
        <w:r w:rsidRPr="00B403AD" w:rsidDel="005743A5">
          <w:rPr>
            <w:noProof/>
          </w:rPr>
          <w:delText>information</w:delText>
        </w:r>
        <w:r w:rsidDel="005743A5">
          <w:rPr>
            <w:noProof/>
          </w:rPr>
          <w:delText>.</w:delText>
        </w:r>
      </w:del>
    </w:p>
    <w:p w14:paraId="07CB056B" w14:textId="77777777" w:rsidR="005743A5" w:rsidRDefault="005743A5" w:rsidP="005743A5">
      <w:pPr>
        <w:rPr>
          <w:noProof/>
        </w:rPr>
      </w:pPr>
      <w:r>
        <w:rPr>
          <w:noProof/>
        </w:rPr>
        <w:t>The following are the types of events for which a subscription can be made by the Event Consumer AF or NEF as the NF service consumer:</w:t>
      </w:r>
    </w:p>
    <w:p w14:paraId="129B821C" w14:textId="77777777" w:rsidR="005743A5" w:rsidRDefault="005743A5" w:rsidP="005743A5">
      <w:pPr>
        <w:pStyle w:val="B10"/>
        <w:rPr>
          <w:noProof/>
        </w:rPr>
      </w:pPr>
      <w:r>
        <w:rPr>
          <w:noProof/>
        </w:rPr>
        <w:t>-</w:t>
      </w:r>
      <w:r>
        <w:rPr>
          <w:noProof/>
        </w:rPr>
        <w:tab/>
        <w:t xml:space="preserve">Media Streaming </w:t>
      </w:r>
      <w:r w:rsidRPr="006E7FAC">
        <w:rPr>
          <w:noProof/>
        </w:rPr>
        <w:t>Consumption reports</w:t>
      </w:r>
      <w:r>
        <w:rPr>
          <w:noProof/>
        </w:rPr>
        <w:t>;</w:t>
      </w:r>
    </w:p>
    <w:p w14:paraId="72DB3466" w14:textId="77777777" w:rsidR="005743A5" w:rsidRDefault="005743A5" w:rsidP="005743A5">
      <w:pPr>
        <w:pStyle w:val="B10"/>
        <w:rPr>
          <w:noProof/>
        </w:rPr>
      </w:pPr>
      <w:r>
        <w:rPr>
          <w:noProof/>
        </w:rPr>
        <w:t>-</w:t>
      </w:r>
      <w:r>
        <w:rPr>
          <w:noProof/>
        </w:rPr>
        <w:tab/>
        <w:t xml:space="preserve">Media Streaming </w:t>
      </w:r>
      <w:r w:rsidRPr="006E7FAC">
        <w:rPr>
          <w:noProof/>
        </w:rPr>
        <w:t>Network Assistance invocation</w:t>
      </w:r>
      <w:r>
        <w:rPr>
          <w:noProof/>
        </w:rPr>
        <w:t>;</w:t>
      </w:r>
    </w:p>
    <w:p w14:paraId="5E763127" w14:textId="77777777" w:rsidR="005743A5" w:rsidRDefault="005743A5" w:rsidP="005743A5">
      <w:pPr>
        <w:pStyle w:val="B10"/>
        <w:rPr>
          <w:noProof/>
        </w:rPr>
      </w:pPr>
      <w:r>
        <w:rPr>
          <w:noProof/>
        </w:rPr>
        <w:t>-</w:t>
      </w:r>
      <w:r>
        <w:rPr>
          <w:noProof/>
        </w:rPr>
        <w:tab/>
        <w:t>Media Streaming Dynamic</w:t>
      </w:r>
      <w:r w:rsidRPr="006E7FAC">
        <w:rPr>
          <w:noProof/>
        </w:rPr>
        <w:t xml:space="preserve"> Policy invocation</w:t>
      </w:r>
      <w:r>
        <w:rPr>
          <w:noProof/>
        </w:rPr>
        <w:t>; and</w:t>
      </w:r>
    </w:p>
    <w:p w14:paraId="774887FF" w14:textId="77777777" w:rsidR="005743A5" w:rsidRDefault="005743A5" w:rsidP="005743A5">
      <w:pPr>
        <w:pStyle w:val="B10"/>
        <w:rPr>
          <w:rFonts w:eastAsia="等线"/>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349631E1" w14:textId="77777777" w:rsidR="005743A5" w:rsidRDefault="005743A5" w:rsidP="005743A5">
      <w:pPr>
        <w:rPr>
          <w:noProof/>
        </w:rPr>
      </w:pPr>
      <w:r>
        <w:rPr>
          <w:noProof/>
        </w:rPr>
        <w:t>The following are the types of events for which a subscription can be made by the LMF or NEF as the NF service consumer:</w:t>
      </w:r>
    </w:p>
    <w:p w14:paraId="0104627A" w14:textId="77777777" w:rsidR="005743A5" w:rsidRDefault="005743A5" w:rsidP="005743A5">
      <w:pPr>
        <w:pStyle w:val="B10"/>
        <w:rPr>
          <w:noProof/>
        </w:rPr>
      </w:pPr>
      <w:r w:rsidRPr="00B403AD">
        <w:rPr>
          <w:noProof/>
        </w:rPr>
        <w:t>-</w:t>
      </w:r>
      <w:r>
        <w:rPr>
          <w:noProof/>
        </w:rPr>
        <w:tab/>
        <w:t xml:space="preserve">GNSS Assistance Data </w:t>
      </w:r>
      <w:r w:rsidRPr="00B403AD">
        <w:rPr>
          <w:noProof/>
        </w:rPr>
        <w:t>information</w:t>
      </w:r>
    </w:p>
    <w:p w14:paraId="20429EB7" w14:textId="77777777" w:rsidR="005743A5" w:rsidRDefault="005743A5" w:rsidP="005743A5">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36CF9565" w14:textId="77777777" w:rsidR="005743A5" w:rsidRDefault="005743A5" w:rsidP="005743A5">
      <w:pPr>
        <w:pStyle w:val="B10"/>
        <w:rPr>
          <w:noProof/>
        </w:rPr>
      </w:pPr>
      <w:r>
        <w:rPr>
          <w:noProof/>
        </w:rPr>
        <w:t>-</w:t>
      </w:r>
      <w:r>
        <w:rPr>
          <w:noProof/>
        </w:rPr>
        <w:tab/>
        <w:t>creating a new subscription;</w:t>
      </w:r>
    </w:p>
    <w:p w14:paraId="54A30A89" w14:textId="77777777" w:rsidR="005743A5" w:rsidRDefault="005743A5" w:rsidP="005743A5">
      <w:pPr>
        <w:pStyle w:val="B10"/>
        <w:rPr>
          <w:noProof/>
        </w:rPr>
      </w:pPr>
      <w:r>
        <w:rPr>
          <w:noProof/>
        </w:rPr>
        <w:t>-</w:t>
      </w:r>
      <w:r>
        <w:rPr>
          <w:noProof/>
        </w:rPr>
        <w:tab/>
        <w:t>modifying an existing subscription.</w:t>
      </w:r>
    </w:p>
    <w:p w14:paraId="2A0BB1FF" w14:textId="77777777" w:rsidR="005743A5" w:rsidRDefault="005743A5" w:rsidP="00E737DC"/>
    <w:p w14:paraId="1452884E" w14:textId="409691A4" w:rsidR="005743A5" w:rsidRPr="008C6891" w:rsidRDefault="005743A5" w:rsidP="005743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CB6C8C5" w14:textId="77777777" w:rsidR="005743A5" w:rsidRDefault="005743A5" w:rsidP="005743A5">
      <w:pPr>
        <w:pStyle w:val="4"/>
      </w:pPr>
      <w:bookmarkStart w:id="72" w:name="_Toc494194745"/>
      <w:bookmarkStart w:id="73" w:name="_Toc528159054"/>
      <w:bookmarkStart w:id="74" w:name="_Toc532198018"/>
      <w:bookmarkStart w:id="75" w:name="_Toc34123772"/>
      <w:bookmarkStart w:id="76" w:name="_Toc36038516"/>
      <w:bookmarkStart w:id="77" w:name="_Toc36038604"/>
      <w:bookmarkStart w:id="78" w:name="_Toc36038795"/>
      <w:bookmarkStart w:id="79" w:name="_Toc44680735"/>
      <w:bookmarkStart w:id="80" w:name="_Toc45133647"/>
      <w:bookmarkStart w:id="81" w:name="_Toc45133738"/>
      <w:bookmarkStart w:id="82" w:name="_Toc49417436"/>
      <w:bookmarkStart w:id="83" w:name="_Toc51762403"/>
      <w:bookmarkStart w:id="84" w:name="_Toc58838119"/>
      <w:bookmarkStart w:id="85" w:name="_Toc59017132"/>
      <w:bookmarkStart w:id="86" w:name="_Toc68168278"/>
      <w:bookmarkStart w:id="87" w:name="_Toc138690607"/>
      <w:r>
        <w:t>4.2.4.2</w:t>
      </w:r>
      <w:r>
        <w:tab/>
        <w:t>Notification about subscribed events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B40F6C5" w14:textId="77777777" w:rsidR="005743A5" w:rsidRDefault="005743A5" w:rsidP="005743A5">
      <w:pPr>
        <w:rPr>
          <w:noProof/>
        </w:rPr>
      </w:pPr>
      <w:r>
        <w:rPr>
          <w:noProof/>
        </w:rPr>
        <w:t>Figure 4.2.4.2-1 illustrates the notification about subscribed events.</w:t>
      </w:r>
    </w:p>
    <w:p w14:paraId="0647CF2B" w14:textId="77777777" w:rsidR="005743A5" w:rsidRDefault="005743A5" w:rsidP="005743A5">
      <w:pPr>
        <w:pStyle w:val="TH"/>
        <w:rPr>
          <w:noProof/>
        </w:rPr>
      </w:pPr>
      <w:r>
        <w:rPr>
          <w:noProof/>
        </w:rPr>
        <w:object w:dxaOrig="9540" w:dyaOrig="3165" w14:anchorId="3E8FC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3541903" r:id="rId14"/>
        </w:object>
      </w:r>
    </w:p>
    <w:p w14:paraId="0BE351CE" w14:textId="77777777" w:rsidR="005743A5" w:rsidRDefault="005743A5" w:rsidP="005743A5">
      <w:pPr>
        <w:pStyle w:val="TF"/>
        <w:rPr>
          <w:noProof/>
        </w:rPr>
      </w:pPr>
      <w:r>
        <w:rPr>
          <w:noProof/>
        </w:rPr>
        <w:t>Figure 4.2.4.2-1: Notification about subscribed events</w:t>
      </w:r>
    </w:p>
    <w:p w14:paraId="2AC6139E" w14:textId="77777777" w:rsidR="005743A5" w:rsidRDefault="005743A5" w:rsidP="005743A5">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0BEB6EB1" w14:textId="77777777" w:rsidR="005743A5" w:rsidRDefault="005743A5" w:rsidP="005743A5">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2022B0E" w14:textId="77777777" w:rsidR="005743A5" w:rsidRDefault="005743A5" w:rsidP="005743A5">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83A9F1E" w14:textId="77777777" w:rsidR="005743A5" w:rsidRDefault="005743A5" w:rsidP="005743A5">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BF6EC02" w14:textId="77777777" w:rsidR="005743A5" w:rsidRDefault="005743A5" w:rsidP="005743A5">
      <w:pPr>
        <w:pStyle w:val="B2"/>
        <w:rPr>
          <w:noProof/>
          <w:lang w:eastAsia="zh-CN"/>
        </w:rPr>
      </w:pPr>
      <w:r>
        <w:rPr>
          <w:noProof/>
          <w:lang w:eastAsia="zh-CN"/>
        </w:rPr>
        <w:lastRenderedPageBreak/>
        <w:t>1)</w:t>
      </w:r>
      <w:r>
        <w:rPr>
          <w:noProof/>
          <w:lang w:eastAsia="zh-CN"/>
        </w:rPr>
        <w:tab/>
        <w:t>the application related event as "</w:t>
      </w:r>
      <w:r>
        <w:rPr>
          <w:noProof/>
        </w:rPr>
        <w:t>event" attribute;</w:t>
      </w:r>
    </w:p>
    <w:p w14:paraId="5AC8E5B6" w14:textId="77777777" w:rsidR="005743A5" w:rsidRDefault="005743A5" w:rsidP="005743A5">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82160EA" w14:textId="77777777" w:rsidR="005743A5" w:rsidRDefault="005743A5" w:rsidP="005743A5">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638FDD21" w14:textId="77777777" w:rsidR="005743A5" w:rsidRDefault="005743A5" w:rsidP="005743A5">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212318F3" w14:textId="77777777" w:rsidR="005743A5" w:rsidRDefault="005743A5" w:rsidP="005743A5">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A80F393" w14:textId="77777777" w:rsidR="005743A5" w:rsidRDefault="005743A5" w:rsidP="005743A5">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00D2B51" w14:textId="77777777" w:rsidR="005743A5" w:rsidRDefault="005743A5" w:rsidP="005743A5">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4437EE5" w14:textId="77777777" w:rsidR="005743A5" w:rsidRDefault="005743A5" w:rsidP="005743A5">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C67E113" w14:textId="77777777" w:rsidR="005743A5" w:rsidRDefault="005743A5" w:rsidP="005743A5">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8324D20" w14:textId="77777777" w:rsidR="005743A5" w:rsidRDefault="005743A5" w:rsidP="005743A5">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CC59972" w14:textId="77777777" w:rsidR="005743A5" w:rsidRDefault="005743A5" w:rsidP="005743A5">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39C7591" w14:textId="77777777" w:rsidR="005743A5" w:rsidRDefault="005743A5" w:rsidP="005743A5">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04571CA3" w14:textId="77777777" w:rsidR="005743A5" w:rsidRDefault="005743A5" w:rsidP="005743A5">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CF24E57" w14:textId="77777777" w:rsidR="005743A5" w:rsidRPr="004E46E6" w:rsidRDefault="005743A5" w:rsidP="005743A5">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16B43121" w14:textId="77777777" w:rsidR="005743A5" w:rsidRDefault="005743A5" w:rsidP="005743A5">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9CD8A72" w14:textId="77777777" w:rsidR="005743A5" w:rsidRPr="00DB2770" w:rsidRDefault="005743A5" w:rsidP="005743A5">
      <w:pPr>
        <w:pStyle w:val="B3"/>
        <w:rPr>
          <w:noProof/>
        </w:rPr>
      </w:pPr>
      <w:r>
        <w:rPr>
          <w:noProof/>
          <w:lang w:eastAsia="zh-CN"/>
        </w:rPr>
        <w:t>-</w:t>
      </w:r>
      <w:r>
        <w:rPr>
          <w:noProof/>
          <w:lang w:eastAsia="zh-CN"/>
        </w:rPr>
        <w:tab/>
      </w:r>
      <w:proofErr w:type="gramStart"/>
      <w:r>
        <w:rPr>
          <w:rFonts w:cs="Arial"/>
          <w:szCs w:val="18"/>
        </w:rPr>
        <w:t>user</w:t>
      </w:r>
      <w:proofErr w:type="gramEnd"/>
      <w:r>
        <w:rPr>
          <w:rFonts w:cs="Arial"/>
          <w:szCs w:val="18"/>
        </w:rPr>
        <w:t xml:space="preserve">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D44E784" w14:textId="77777777" w:rsidR="005743A5" w:rsidRDefault="005743A5" w:rsidP="005743A5">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5772A452" w14:textId="77777777" w:rsidR="005743A5" w:rsidRDefault="005743A5" w:rsidP="005743A5">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6416B0E2" w14:textId="77777777" w:rsidR="005743A5" w:rsidRDefault="005743A5" w:rsidP="005743A5">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558CB8CC" w14:textId="77777777" w:rsidR="005743A5" w:rsidRDefault="005743A5" w:rsidP="005743A5">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p>
    <w:p w14:paraId="129A5D21" w14:textId="77777777" w:rsidR="005743A5" w:rsidRDefault="005743A5" w:rsidP="005743A5">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46F3677F" w14:textId="77777777" w:rsidR="005743A5" w:rsidRDefault="005743A5" w:rsidP="005743A5">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p>
    <w:p w14:paraId="02D648EF" w14:textId="77777777" w:rsidR="005743A5" w:rsidRDefault="005743A5" w:rsidP="005743A5">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71B8AB79" w14:textId="77777777" w:rsidR="005743A5" w:rsidRDefault="005743A5" w:rsidP="005743A5">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p>
    <w:p w14:paraId="54973912" w14:textId="77777777" w:rsidR="005743A5" w:rsidRDefault="005743A5" w:rsidP="005743A5">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48753889" w14:textId="77777777" w:rsidR="005743A5" w:rsidRDefault="005743A5" w:rsidP="005743A5">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p>
    <w:p w14:paraId="5406C72B" w14:textId="77777777" w:rsidR="005743A5" w:rsidRDefault="005743A5" w:rsidP="005743A5">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313AFF0" w14:textId="77777777" w:rsidR="005743A5" w:rsidRDefault="005743A5" w:rsidP="005743A5">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14:paraId="45515291" w14:textId="77777777" w:rsidR="005743A5" w:rsidRDefault="005743A5" w:rsidP="005743A5">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5BD97059" w14:textId="4821535E" w:rsidR="005743A5" w:rsidRDefault="005743A5" w:rsidP="005743A5">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ins w:id="88" w:author="ZTE" w:date="2023-08-04T16:26:00Z">
        <w:r>
          <w:rPr>
            <w:noProof/>
            <w:lang w:eastAsia="zh-CN"/>
          </w:rPr>
          <w:t>Info</w:t>
        </w:r>
      </w:ins>
      <w:r w:rsidRPr="007E2FF0">
        <w:rPr>
          <w:noProof/>
          <w:lang w:eastAsia="zh-CN"/>
        </w:rPr>
        <w:t>" attribute</w:t>
      </w:r>
      <w:r>
        <w:rPr>
          <w:noProof/>
          <w:lang w:eastAsia="zh-CN"/>
        </w:rPr>
        <w:t>;</w:t>
      </w:r>
    </w:p>
    <w:p w14:paraId="3FB7E0D9" w14:textId="77777777" w:rsidR="005743A5" w:rsidRDefault="005743A5" w:rsidP="005743A5">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89" w:name="_Hlk134708633"/>
      <w:r>
        <w:t>E2E_DATA_VOL_TRANS_TIME</w:t>
      </w:r>
      <w:bookmarkEnd w:id="89"/>
      <w:r>
        <w:rPr>
          <w:noProof/>
        </w:rPr>
        <w:t>":</w:t>
      </w:r>
    </w:p>
    <w:p w14:paraId="0C39A87F" w14:textId="77777777" w:rsidR="005743A5" w:rsidRPr="00E40122" w:rsidRDefault="005743A5" w:rsidP="005743A5">
      <w:pPr>
        <w:pStyle w:val="B3"/>
        <w:rPr>
          <w:noProof/>
          <w:lang w:eastAsia="zh-CN"/>
        </w:rPr>
      </w:pPr>
      <w:r>
        <w:rPr>
          <w:noProof/>
          <w:lang w:eastAsia="zh-CN"/>
        </w:rPr>
        <w:lastRenderedPageBreak/>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1B01C470" w14:textId="77777777" w:rsidR="005743A5" w:rsidRDefault="005743A5" w:rsidP="005743A5">
      <w:r>
        <w:t>If the NF service consumer cannot successfully fulfil the received HTTP POST request due to an internal error or an error in the HTTP POST request, the NF service consumer shall send an HTTP error response as specified in clause 5.7.</w:t>
      </w:r>
    </w:p>
    <w:p w14:paraId="2DD9CE49" w14:textId="77777777" w:rsidR="005743A5" w:rsidRDefault="005743A5" w:rsidP="005743A5">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17CB98F2" w14:textId="77777777" w:rsidR="005743A5" w:rsidRDefault="005743A5" w:rsidP="005743A5">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6753DED6" w14:textId="77777777" w:rsidR="00BF020C" w:rsidRPr="005743A5" w:rsidRDefault="00BF020C" w:rsidP="00D13EFD"/>
    <w:bookmarkEnd w:id="37"/>
    <w:bookmarkEnd w:id="38"/>
    <w:bookmarkEnd w:id="39"/>
    <w:bookmarkEnd w:id="40"/>
    <w:bookmarkEnd w:id="41"/>
    <w:bookmarkEnd w:id="42"/>
    <w:bookmarkEnd w:id="43"/>
    <w:bookmarkEnd w:id="44"/>
    <w:bookmarkEnd w:id="45"/>
    <w:bookmarkEnd w:id="46"/>
    <w:bookmarkEnd w:id="4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F10C6" w14:textId="77777777" w:rsidR="00EE3317" w:rsidRDefault="00EE3317">
      <w:r>
        <w:separator/>
      </w:r>
    </w:p>
  </w:endnote>
  <w:endnote w:type="continuationSeparator" w:id="0">
    <w:p w14:paraId="00041D58" w14:textId="77777777" w:rsidR="00EE3317" w:rsidRDefault="00EE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73475" w14:textId="77777777" w:rsidR="00EE3317" w:rsidRDefault="00EE3317">
      <w:r>
        <w:separator/>
      </w:r>
    </w:p>
  </w:footnote>
  <w:footnote w:type="continuationSeparator" w:id="0">
    <w:p w14:paraId="4675F65E" w14:textId="77777777" w:rsidR="00EE3317" w:rsidRDefault="00EE3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147249"/>
    <w:multiLevelType w:val="hybridMultilevel"/>
    <w:tmpl w:val="BE78B4FC"/>
    <w:lvl w:ilvl="0" w:tplc="D6087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7B"/>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8A5"/>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65553"/>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43A5"/>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52D8"/>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6FBD"/>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071A"/>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51BB"/>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3317"/>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5743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C682C-7DB2-47DB-9CDC-00824204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5</Pages>
  <Words>1315</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28</cp:revision>
  <cp:lastPrinted>1900-01-01T08:00:00Z</cp:lastPrinted>
  <dcterms:created xsi:type="dcterms:W3CDTF">2023-03-30T07:55:00Z</dcterms:created>
  <dcterms:modified xsi:type="dcterms:W3CDTF">2023-08-14T10:12:00Z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